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1"/>
        <w:gridCol w:w="250"/>
        <w:gridCol w:w="1513"/>
        <w:gridCol w:w="5051"/>
      </w:tblGrid>
      <w:tr w:rsidR="003964BA" w:rsidRPr="00EE3CF8" w14:paraId="149BCEE9" w14:textId="77777777" w:rsidTr="005108C2">
        <w:trPr>
          <w:trHeight w:hRule="exact" w:val="543"/>
        </w:trPr>
        <w:tc>
          <w:tcPr>
            <w:tcW w:w="3461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0B5DDDD5" w14:textId="77777777" w:rsidR="003964BA" w:rsidRPr="00CF7380" w:rsidRDefault="003964BA" w:rsidP="00BE2A2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763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14:paraId="2B13FBA3" w14:textId="77777777" w:rsidR="003964BA" w:rsidRPr="00CF7380" w:rsidRDefault="003964BA" w:rsidP="00B86D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Class Level</w:t>
            </w:r>
          </w:p>
          <w:p w14:paraId="38A96C17" w14:textId="54AE7220" w:rsidR="003964BA" w:rsidRPr="00CF7380" w:rsidRDefault="00C90EA7" w:rsidP="00B86D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C90EA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 w:rsidR="00674DC1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3E21" w:rsidRPr="00CF7380">
              <w:rPr>
                <w:rFonts w:asciiTheme="minorHAnsi" w:hAnsiTheme="minorHAnsi" w:cstheme="minorHAnsi"/>
                <w:sz w:val="20"/>
                <w:szCs w:val="20"/>
              </w:rPr>
              <w:t>– 6</w:t>
            </w:r>
            <w:r w:rsidR="00A53E21" w:rsidRPr="00CF738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A53E21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56A479F5" w14:textId="77777777" w:rsidR="003964BA" w:rsidRPr="00CF7380" w:rsidRDefault="003964BA" w:rsidP="00B86D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Subject</w:t>
            </w:r>
          </w:p>
          <w:p w14:paraId="7EE79068" w14:textId="2FD140EA" w:rsidR="003964BA" w:rsidRPr="00CF7380" w:rsidRDefault="00C90EA7" w:rsidP="62A3387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ENGLISH</w:t>
            </w:r>
          </w:p>
        </w:tc>
      </w:tr>
      <w:tr w:rsidR="003964BA" w:rsidRPr="00EE3CF8" w14:paraId="2778275C" w14:textId="77777777" w:rsidTr="005108C2">
        <w:trPr>
          <w:trHeight w:hRule="exact" w:val="854"/>
        </w:trPr>
        <w:tc>
          <w:tcPr>
            <w:tcW w:w="346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6F7EFE2A" w14:textId="3F114199" w:rsidR="00165A33" w:rsidRPr="00CF7380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Strand</w:t>
            </w:r>
            <w:r w:rsidR="00CF73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2169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ORAL </w:t>
            </w:r>
            <w:r w:rsidR="006A3D23">
              <w:rPr>
                <w:rFonts w:asciiTheme="minorHAnsi" w:hAnsiTheme="minorHAnsi" w:cstheme="minorHAnsi"/>
                <w:b/>
                <w:sz w:val="20"/>
                <w:szCs w:val="20"/>
              </w:rPr>
              <w:t>LANGUAGE / READING/ WRITING</w:t>
            </w:r>
            <w:r w:rsidR="00FC5B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356A547" w14:textId="2E6C1B0C" w:rsidR="003964BA" w:rsidRPr="00CF7380" w:rsidRDefault="003964BA" w:rsidP="62A338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411C7C4" w14:textId="77777777" w:rsidR="00CF7380" w:rsidRDefault="003964BA" w:rsidP="00CF73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Strand Unit</w:t>
            </w:r>
            <w:r w:rsidR="00CF73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Receptiveness to language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>
              <w:rPr>
                <w:rFonts w:cs="Calibri"/>
                <w:sz w:val="20"/>
                <w:szCs w:val="20"/>
              </w:rPr>
              <w:t>•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Competence and confidence in using language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>
              <w:rPr>
                <w:rFonts w:cs="Calibri"/>
                <w:sz w:val="20"/>
                <w:szCs w:val="20"/>
              </w:rPr>
              <w:t>•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Developing cognitive abilities through language </w:t>
            </w:r>
          </w:p>
          <w:p w14:paraId="146CA810" w14:textId="39232366" w:rsidR="00BE6E36" w:rsidRPr="00CF7380" w:rsidRDefault="00CF7380" w:rsidP="00CF738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CF7380">
              <w:rPr>
                <w:rFonts w:asciiTheme="minorHAnsi" w:hAnsiTheme="minorHAnsi" w:cstheme="minorHAnsi"/>
                <w:sz w:val="20"/>
                <w:szCs w:val="20"/>
              </w:rPr>
              <w:t>Emotional and imaginative development through language</w:t>
            </w:r>
          </w:p>
        </w:tc>
      </w:tr>
      <w:tr w:rsidR="003964BA" w:rsidRPr="00EE3CF8" w14:paraId="3037D31F" w14:textId="77777777" w:rsidTr="005108C2">
        <w:trPr>
          <w:trHeight w:hRule="exact" w:val="424"/>
        </w:trPr>
        <w:tc>
          <w:tcPr>
            <w:tcW w:w="1027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8ABB14" w14:textId="4E7D1F5F" w:rsidR="003964BA" w:rsidRPr="00CF7380" w:rsidRDefault="62A33870" w:rsidP="62A338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</w:t>
            </w:r>
            <w:r w:rsidR="0066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2169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MIND MAP AND WORD WALL - </w:t>
            </w:r>
            <w:r w:rsidR="00EC6B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CLIMATE CHANGE AND THE OCEAN </w:t>
            </w:r>
          </w:p>
        </w:tc>
      </w:tr>
      <w:tr w:rsidR="003964BA" w:rsidRPr="00EE3CF8" w14:paraId="72AC49EE" w14:textId="77777777" w:rsidTr="005108C2">
        <w:trPr>
          <w:trHeight w:hRule="exact" w:val="911"/>
        </w:trPr>
        <w:tc>
          <w:tcPr>
            <w:tcW w:w="10275" w:type="dxa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F8DE5C8" w14:textId="49FBF97F" w:rsidR="00A87C9A" w:rsidRPr="00667912" w:rsidRDefault="0DBAD1F6" w:rsidP="00A87C9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Objective(s)</w:t>
            </w:r>
            <w:r w:rsidR="0066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The aim of the lesson plan is for the children to develop </w:t>
            </w:r>
            <w:r w:rsidR="006A3D23">
              <w:rPr>
                <w:rFonts w:asciiTheme="minorHAnsi" w:hAnsiTheme="minorHAnsi" w:cstheme="minorHAnsi"/>
                <w:sz w:val="20"/>
                <w:szCs w:val="20"/>
              </w:rPr>
              <w:t xml:space="preserve">an understanding of the concept of what climate change is and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how climate change is effecting the ocean. </w:t>
            </w:r>
            <w:r w:rsidR="0095102C">
              <w:rPr>
                <w:rFonts w:asciiTheme="minorHAnsi" w:hAnsiTheme="minorHAnsi" w:cstheme="minorHAnsi"/>
                <w:sz w:val="20"/>
                <w:szCs w:val="20"/>
              </w:rPr>
              <w:t xml:space="preserve">Using mind mapping and creating an ocean word wall, the </w:t>
            </w:r>
            <w:r w:rsidR="000E1104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E656D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will develop an understanding of the language</w:t>
            </w:r>
            <w:r w:rsidR="00A87C9A">
              <w:rPr>
                <w:rFonts w:asciiTheme="minorHAnsi" w:hAnsiTheme="minorHAnsi" w:cstheme="minorHAnsi"/>
                <w:sz w:val="20"/>
                <w:szCs w:val="20"/>
              </w:rPr>
              <w:t xml:space="preserve"> and new words</w:t>
            </w:r>
            <w:r w:rsidR="00E656D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associated with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>climate change</w:t>
            </w:r>
            <w:r w:rsidR="00A87C9A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95102C">
              <w:rPr>
                <w:rFonts w:asciiTheme="minorHAnsi" w:hAnsiTheme="minorHAnsi" w:cstheme="minorHAnsi"/>
                <w:sz w:val="20"/>
                <w:szCs w:val="20"/>
              </w:rPr>
              <w:t>the ocean.</w:t>
            </w:r>
          </w:p>
          <w:p w14:paraId="619E13F1" w14:textId="41B4F183" w:rsidR="00E656D3" w:rsidRPr="00CF7380" w:rsidRDefault="00E656D3" w:rsidP="00A87C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F06701" w14:textId="7ECFB23B" w:rsidR="00165A33" w:rsidRPr="00CF7380" w:rsidRDefault="00165A33" w:rsidP="00165A33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4BA" w:rsidRPr="00EE3CF8" w14:paraId="5AD29954" w14:textId="77777777" w:rsidTr="005108C2">
        <w:trPr>
          <w:trHeight w:hRule="exact" w:val="840"/>
        </w:trPr>
        <w:tc>
          <w:tcPr>
            <w:tcW w:w="10275" w:type="dxa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69D34FB" w14:textId="77777777" w:rsidR="003964BA" w:rsidRPr="00CF7380" w:rsidRDefault="0DBAD1F6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Skills Required</w:t>
            </w:r>
          </w:p>
          <w:p w14:paraId="2DFA3F76" w14:textId="42B4904B" w:rsidR="00667912" w:rsidRPr="00667912" w:rsidRDefault="0DBAD1F6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Developing skills through: </w:t>
            </w:r>
            <w:r w:rsidR="00E656D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Listening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Writing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Spelling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Grammar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Drafting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>Revising and editing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Developing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magination,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reativity and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>onfidence in using oral language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 xml:space="preserve"> skills</w:t>
            </w:r>
          </w:p>
          <w:p w14:paraId="384230FF" w14:textId="77777777" w:rsidR="00165A33" w:rsidRPr="00CF7380" w:rsidRDefault="00165A33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E4715F" w14:textId="77777777" w:rsidR="00165A33" w:rsidRPr="00CF7380" w:rsidRDefault="00165A33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67565" w14:textId="5E5E68B9" w:rsidR="00165A33" w:rsidRPr="00CF7380" w:rsidRDefault="00165A33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4BA" w:rsidRPr="002F3FAB" w14:paraId="7001A629" w14:textId="77777777" w:rsidTr="005108C2">
        <w:trPr>
          <w:trHeight w:val="141"/>
        </w:trPr>
        <w:tc>
          <w:tcPr>
            <w:tcW w:w="3711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5C510C19" w14:textId="77777777" w:rsidR="003964BA" w:rsidRPr="002F3FAB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Objectives</w:t>
            </w:r>
          </w:p>
          <w:p w14:paraId="2C49FA18" w14:textId="77777777" w:rsidR="003964BA" w:rsidRPr="002F3FAB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0C2A7C" w14:textId="3E7D6D5B" w:rsidR="003964BA" w:rsidRPr="002F3FAB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Th</w:t>
            </w:r>
            <w:r w:rsidR="00C90EA7" w:rsidRPr="002F3FAB">
              <w:rPr>
                <w:rFonts w:asciiTheme="minorHAnsi" w:hAnsiTheme="minorHAnsi" w:cstheme="minorHAnsi"/>
                <w:sz w:val="20"/>
                <w:szCs w:val="20"/>
              </w:rPr>
              <w:t>is lesson plan may be adapted to the child</w:t>
            </w:r>
            <w:r w:rsidR="006A3D23">
              <w:rPr>
                <w:rFonts w:asciiTheme="minorHAnsi" w:hAnsiTheme="minorHAnsi" w:cstheme="minorHAnsi"/>
                <w:sz w:val="20"/>
                <w:szCs w:val="20"/>
              </w:rPr>
              <w:t>ren’s</w:t>
            </w:r>
            <w:r w:rsidR="00C90EA7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age</w:t>
            </w:r>
            <w:r w:rsidR="006A3D23">
              <w:rPr>
                <w:rFonts w:asciiTheme="minorHAnsi" w:hAnsiTheme="minorHAnsi" w:cstheme="minorHAnsi"/>
                <w:sz w:val="20"/>
                <w:szCs w:val="20"/>
              </w:rPr>
              <w:t xml:space="preserve"> group</w:t>
            </w:r>
            <w:r w:rsidR="00C90EA7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and needs.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C6A0A0" w14:textId="77777777" w:rsidR="003964BA" w:rsidRPr="002F3FAB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BE8A47" w14:textId="6AAE1CA6" w:rsidR="006B7598" w:rsidRPr="002F3FAB" w:rsidRDefault="00C90EA7" w:rsidP="0DBAD1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Understand </w:t>
            </w:r>
            <w:r w:rsidR="0027302B">
              <w:rPr>
                <w:rFonts w:asciiTheme="minorHAnsi" w:hAnsiTheme="minorHAnsi" w:cstheme="minorHAnsi"/>
                <w:sz w:val="20"/>
                <w:szCs w:val="20"/>
              </w:rPr>
              <w:t xml:space="preserve">and discuss </w:t>
            </w:r>
            <w:r w:rsidR="006B7598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facts about 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Climate Change</w:t>
            </w:r>
            <w:r w:rsidR="006B7598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and how it is affecting the ocean</w:t>
            </w:r>
            <w:r w:rsidR="00DA793D">
              <w:rPr>
                <w:rFonts w:asciiTheme="minorHAnsi" w:hAnsiTheme="minorHAnsi" w:cstheme="minorHAnsi"/>
                <w:sz w:val="20"/>
                <w:szCs w:val="20"/>
              </w:rPr>
              <w:t xml:space="preserve"> including:</w:t>
            </w:r>
          </w:p>
          <w:p w14:paraId="17166359" w14:textId="77777777" w:rsidR="00F2249E" w:rsidRDefault="00F2249E" w:rsidP="00F224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B683D">
              <w:rPr>
                <w:rFonts w:cstheme="minorHAnsi"/>
                <w:b/>
                <w:bCs/>
                <w:sz w:val="20"/>
                <w:szCs w:val="20"/>
              </w:rPr>
              <w:t xml:space="preserve">What is Climate Change? </w:t>
            </w:r>
          </w:p>
          <w:p w14:paraId="50EE114B" w14:textId="77777777" w:rsidR="00F2249E" w:rsidRDefault="00F2249E" w:rsidP="00F224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Why is Carbon Important to the planet?</w:t>
            </w:r>
          </w:p>
          <w:p w14:paraId="581A3A6B" w14:textId="77777777" w:rsidR="00F2249E" w:rsidRDefault="00F2249E" w:rsidP="00F224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is the Green House effect?</w:t>
            </w:r>
          </w:p>
          <w:p w14:paraId="0140025A" w14:textId="77777777" w:rsidR="00F2249E" w:rsidRDefault="00F2249E" w:rsidP="00F224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How do we know the climate is changing?</w:t>
            </w:r>
          </w:p>
          <w:p w14:paraId="0FA6E441" w14:textId="77777777" w:rsidR="00F2249E" w:rsidRDefault="00F2249E" w:rsidP="00F224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is happening to the Ocean?</w:t>
            </w:r>
          </w:p>
          <w:p w14:paraId="108F55E1" w14:textId="77777777" w:rsidR="00F2249E" w:rsidRDefault="00F2249E" w:rsidP="00F2249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else do we need to find out?</w:t>
            </w:r>
          </w:p>
          <w:p w14:paraId="157D7264" w14:textId="77777777" w:rsidR="00E656D3" w:rsidRPr="002F3FAB" w:rsidRDefault="00E656D3" w:rsidP="0DBAD1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4BF1D" w14:textId="370DE20F" w:rsidR="006B7598" w:rsidRPr="002F3FAB" w:rsidRDefault="00E656D3" w:rsidP="0DBAD1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Become familiar with UN Sustainable Goal 13 – Climate </w:t>
            </w:r>
            <w:r w:rsidR="00DA793D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</w:p>
          <w:p w14:paraId="2180E7A8" w14:textId="77777777" w:rsidR="006B7598" w:rsidRPr="002F3FAB" w:rsidRDefault="006B7598" w:rsidP="0DBAD1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0D0233" w14:textId="7FFD6441" w:rsidR="00E656D3" w:rsidRPr="002F3FAB" w:rsidRDefault="006B7598" w:rsidP="00C96D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UN Sustainable Goals </w:t>
            </w:r>
            <w:r w:rsidR="00E656D3" w:rsidRPr="002F3FAB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C90EA7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DA793D">
              <w:rPr>
                <w:rFonts w:asciiTheme="minorHAnsi" w:hAnsiTheme="minorHAnsi" w:cstheme="minorHAnsi"/>
                <w:sz w:val="20"/>
                <w:szCs w:val="20"/>
              </w:rPr>
              <w:t xml:space="preserve">Life </w:t>
            </w:r>
            <w:r w:rsidR="00C90EA7" w:rsidRPr="00DA793D">
              <w:rPr>
                <w:rFonts w:asciiTheme="minorHAnsi" w:hAnsiTheme="minorHAnsi" w:cstheme="minorHAnsi"/>
                <w:sz w:val="20"/>
                <w:szCs w:val="20"/>
              </w:rPr>
              <w:t>Under Water</w:t>
            </w:r>
          </w:p>
        </w:tc>
        <w:tc>
          <w:tcPr>
            <w:tcW w:w="656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071A43D6" w14:textId="77777777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Learning Activities</w:t>
            </w:r>
          </w:p>
          <w:p w14:paraId="15A90C09" w14:textId="77777777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3F7DF4" w14:textId="77777777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KWL chart:</w:t>
            </w:r>
          </w:p>
          <w:p w14:paraId="6B6BC121" w14:textId="2F039BD4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Begin the lesson using a KWL chart, where </w:t>
            </w:r>
            <w:r w:rsidR="000E110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children</w:t>
            </w:r>
            <w:r w:rsidRPr="002F3F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can track information before and after the lesson. Ask </w:t>
            </w:r>
            <w:r w:rsidR="000E110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children</w:t>
            </w:r>
            <w:r w:rsidRPr="002F3F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leading questions from the chart</w:t>
            </w:r>
            <w:r w:rsidR="008664C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Pr="002F3F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What do you already ‘know’ about this topic?</w:t>
            </w:r>
            <w:r w:rsidR="008664C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2F3F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What things do you ‘want’ to learn about the topic</w:t>
            </w:r>
            <w:r w:rsidR="008664C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? </w:t>
            </w:r>
            <w:r w:rsidRPr="002F3F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What did you ‘learn’ from doing your research?</w:t>
            </w:r>
          </w:p>
          <w:p w14:paraId="7D9148A5" w14:textId="77777777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Teacher Directed Approach:</w:t>
            </w:r>
          </w:p>
          <w:p w14:paraId="1625FE16" w14:textId="0ADD4D40" w:rsidR="00A87C9A" w:rsidRPr="001864D8" w:rsidRDefault="0DBAD1F6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64D8">
              <w:rPr>
                <w:rFonts w:asciiTheme="minorHAnsi" w:hAnsiTheme="minorHAnsi" w:cstheme="minorHAnsi"/>
                <w:sz w:val="20"/>
                <w:szCs w:val="20"/>
              </w:rPr>
              <w:t xml:space="preserve">Talk to the class about the aspects </w:t>
            </w:r>
            <w:r w:rsidR="0063373E" w:rsidRPr="001864D8">
              <w:rPr>
                <w:rFonts w:asciiTheme="minorHAnsi" w:hAnsiTheme="minorHAnsi" w:cstheme="minorHAnsi"/>
                <w:sz w:val="20"/>
                <w:szCs w:val="20"/>
              </w:rPr>
              <w:t>climate change and</w:t>
            </w:r>
            <w:r w:rsidR="00A87C9A" w:rsidRPr="001864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373E" w:rsidRPr="001864D8">
              <w:rPr>
                <w:rFonts w:asciiTheme="minorHAnsi" w:hAnsiTheme="minorHAnsi" w:cstheme="minorHAnsi"/>
                <w:sz w:val="20"/>
                <w:szCs w:val="20"/>
              </w:rPr>
              <w:t>how it is affecting the ocean</w:t>
            </w:r>
            <w:r w:rsidR="001F6EBA" w:rsidRPr="001864D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6518886" w14:textId="28E39838" w:rsidR="00FC5B1F" w:rsidRPr="002F3FAB" w:rsidRDefault="00FC5B1F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Create two separate Mind Maps on</w:t>
            </w:r>
            <w:r w:rsidR="006B7598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a white board</w:t>
            </w:r>
            <w:r w:rsidR="00A87C9A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  <w:r w:rsidR="001F6EBA">
              <w:rPr>
                <w:rFonts w:asciiTheme="minorHAnsi" w:hAnsiTheme="minorHAnsi" w:cstheme="minorHAnsi"/>
                <w:sz w:val="20"/>
                <w:szCs w:val="20"/>
              </w:rPr>
              <w:t xml:space="preserve"> use two</w:t>
            </w:r>
            <w:r w:rsidR="00A87C9A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flip chart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s:</w:t>
            </w:r>
          </w:p>
          <w:p w14:paraId="2F62A459" w14:textId="77777777" w:rsidR="00FC5B1F" w:rsidRPr="00A84869" w:rsidRDefault="006E5069" w:rsidP="00C96DE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40" w:hanging="283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A848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Climate Change &amp; the </w:t>
            </w:r>
            <w:r w:rsidR="00FC5B1F" w:rsidRPr="00A848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effects it is having on the </w:t>
            </w:r>
            <w:r w:rsidRPr="00A848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Ocean </w:t>
            </w:r>
            <w:r w:rsidR="00E429E9" w:rsidRPr="00A848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Mind Map</w:t>
            </w:r>
            <w:r w:rsidRPr="00A848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7CAB990B" w14:textId="1ACFBBAE" w:rsidR="00FC5B1F" w:rsidRPr="00A84869" w:rsidRDefault="00FC5B1F" w:rsidP="00C96DE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40" w:hanging="283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A848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Solutions to Climate Change</w:t>
            </w:r>
            <w:r w:rsidR="001F6EBA" w:rsidRPr="00A848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06818" w:rsidRPr="00A848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– Super Heroes and environmental awareness and care</w:t>
            </w:r>
            <w:bookmarkStart w:id="0" w:name="_GoBack"/>
            <w:bookmarkEnd w:id="0"/>
          </w:p>
          <w:p w14:paraId="6C68C31F" w14:textId="77777777" w:rsidR="008B0D09" w:rsidRDefault="00A87C9A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B7598" w:rsidRPr="002F3FAB">
              <w:rPr>
                <w:rFonts w:asciiTheme="minorHAnsi" w:hAnsiTheme="minorHAnsi" w:cstheme="minorHAnsi"/>
                <w:sz w:val="20"/>
                <w:szCs w:val="20"/>
              </w:rPr>
              <w:t>sk the children to</w:t>
            </w:r>
            <w:r w:rsidR="00E429E9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identify words that the</w:t>
            </w:r>
            <w:r w:rsidR="002F3FAB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="00E429E9" w:rsidRPr="002F3FAB">
              <w:rPr>
                <w:rFonts w:asciiTheme="minorHAnsi" w:hAnsiTheme="minorHAnsi" w:cstheme="minorHAnsi"/>
                <w:sz w:val="20"/>
                <w:szCs w:val="20"/>
              </w:rPr>
              <w:t>are aware of that relate to climate change.</w:t>
            </w:r>
            <w:r w:rsidR="001864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76B090" w14:textId="4FD9DE28" w:rsidR="00006818" w:rsidRPr="008B0D09" w:rsidRDefault="008B0D09" w:rsidP="00F224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</w:t>
            </w:r>
            <w:r w:rsidR="00161978">
              <w:rPr>
                <w:rFonts w:asciiTheme="minorHAnsi" w:hAnsiTheme="minorHAnsi" w:cstheme="minorHAnsi"/>
                <w:sz w:val="20"/>
                <w:szCs w:val="20"/>
              </w:rPr>
              <w:t xml:space="preserve"> the concepts and effects of climate change around the words that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children have </w:t>
            </w:r>
            <w:r w:rsidR="00161978">
              <w:rPr>
                <w:rFonts w:asciiTheme="minorHAnsi" w:hAnsiTheme="minorHAnsi" w:cstheme="minorHAnsi"/>
                <w:sz w:val="20"/>
                <w:szCs w:val="20"/>
              </w:rPr>
              <w:t>introduced</w:t>
            </w:r>
            <w:r w:rsidR="0000681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275B45F" w14:textId="1A897D8B" w:rsidR="00FC5B1F" w:rsidRDefault="006B7598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64D8">
              <w:rPr>
                <w:rFonts w:asciiTheme="minorHAnsi" w:hAnsiTheme="minorHAnsi" w:cstheme="minorHAnsi"/>
                <w:sz w:val="20"/>
                <w:szCs w:val="20"/>
              </w:rPr>
              <w:t>Introduce new words and concepts</w:t>
            </w:r>
            <w:r w:rsidR="006E5069" w:rsidRPr="001864D8">
              <w:rPr>
                <w:rFonts w:asciiTheme="minorHAnsi" w:hAnsiTheme="minorHAnsi" w:cstheme="minorHAnsi"/>
                <w:sz w:val="20"/>
                <w:szCs w:val="20"/>
              </w:rPr>
              <w:t xml:space="preserve"> if </w:t>
            </w:r>
            <w:r w:rsidR="00006818">
              <w:rPr>
                <w:rFonts w:asciiTheme="minorHAnsi" w:hAnsiTheme="minorHAnsi" w:cstheme="minorHAnsi"/>
                <w:sz w:val="20"/>
                <w:szCs w:val="20"/>
              </w:rPr>
              <w:t>the children haven’t raised the ideas</w:t>
            </w:r>
            <w:r w:rsidR="006E5069" w:rsidRPr="001864D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1864D8">
              <w:rPr>
                <w:rFonts w:asciiTheme="minorHAnsi" w:hAnsiTheme="minorHAnsi" w:cstheme="minorHAnsi"/>
                <w:sz w:val="20"/>
                <w:szCs w:val="20"/>
              </w:rPr>
              <w:t xml:space="preserve">Use a different coloured </w:t>
            </w:r>
            <w:r w:rsidR="006E5069" w:rsidRPr="001864D8">
              <w:rPr>
                <w:rFonts w:asciiTheme="minorHAnsi" w:hAnsiTheme="minorHAnsi" w:cstheme="minorHAnsi"/>
                <w:sz w:val="20"/>
                <w:szCs w:val="20"/>
              </w:rPr>
              <w:t>marker to introduce the new words.</w:t>
            </w:r>
          </w:p>
          <w:p w14:paraId="2ECA22C6" w14:textId="5B7BC111" w:rsidR="00A84869" w:rsidRDefault="00FC5B1F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Using the same approach with the Solutions Mind Map, encourage the </w:t>
            </w:r>
            <w:r w:rsidR="000E1104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to think about concepts </w:t>
            </w:r>
            <w:r w:rsidR="00A87C9A" w:rsidRPr="002F3FAB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how we can solve issues causing climate change</w:t>
            </w:r>
            <w:r w:rsidR="00A87C9A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  <w:p w14:paraId="3898ABB3" w14:textId="6E228C10" w:rsidR="00F2249E" w:rsidRPr="00F2249E" w:rsidRDefault="00F2249E" w:rsidP="00F2249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57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2249E">
              <w:rPr>
                <w:rFonts w:asciiTheme="minorHAnsi" w:hAnsiTheme="minorHAnsi" w:cstheme="minorHAnsi"/>
                <w:sz w:val="20"/>
                <w:szCs w:val="20"/>
              </w:rPr>
              <w:t xml:space="preserve">Encourage the </w:t>
            </w:r>
            <w:r w:rsidR="000E1104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Pr="00F2249E">
              <w:rPr>
                <w:rFonts w:asciiTheme="minorHAnsi" w:hAnsiTheme="minorHAnsi" w:cstheme="minorHAnsi"/>
                <w:sz w:val="20"/>
                <w:szCs w:val="20"/>
              </w:rPr>
              <w:t xml:space="preserve"> to identify small individual changes in their behaviour that would help improve how we can all become more environmentally aware – and how this effects the ocean.  </w:t>
            </w:r>
          </w:p>
          <w:p w14:paraId="32145685" w14:textId="2ECE3A20" w:rsidR="00365134" w:rsidRPr="00F2249E" w:rsidRDefault="00A84869" w:rsidP="00F2249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57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Introduce concepts such as “reduce, reuse, recycle” if they have not already been discussed.</w:t>
            </w:r>
            <w:r w:rsidR="00F224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82ED93" w14:textId="2AACC023" w:rsidR="00365134" w:rsidRDefault="00EC6BAE" w:rsidP="00F2249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57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365134">
              <w:rPr>
                <w:rFonts w:asciiTheme="minorHAnsi" w:hAnsiTheme="minorHAnsi" w:cstheme="minorHAnsi"/>
                <w:sz w:val="20"/>
                <w:szCs w:val="20"/>
              </w:rPr>
              <w:t xml:space="preserve">Think about how the class, school, home, community, </w:t>
            </w:r>
            <w:r w:rsidR="00365134">
              <w:rPr>
                <w:rFonts w:asciiTheme="minorHAnsi" w:hAnsiTheme="minorHAnsi" w:cstheme="minorHAnsi"/>
                <w:sz w:val="20"/>
                <w:szCs w:val="20"/>
              </w:rPr>
              <w:t>can make changes</w:t>
            </w:r>
            <w:r w:rsidR="000E1104">
              <w:rPr>
                <w:rFonts w:asciiTheme="minorHAnsi" w:hAnsiTheme="minorHAnsi" w:cstheme="minorHAnsi"/>
                <w:sz w:val="20"/>
                <w:szCs w:val="20"/>
              </w:rPr>
              <w:t xml:space="preserve"> in saving energy to reducing waste, or even planting trees.</w:t>
            </w:r>
          </w:p>
          <w:p w14:paraId="213C556E" w14:textId="2B4D69F4" w:rsidR="00CF245C" w:rsidRPr="00365134" w:rsidRDefault="000E1104" w:rsidP="00F2249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576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Introduce concepts of: </w:t>
            </w:r>
            <w:r w:rsidR="00365134">
              <w:rPr>
                <w:rFonts w:asciiTheme="minorHAnsi" w:hAnsiTheme="minorHAnsi" w:cstheme="minorHAnsi"/>
                <w:sz w:val="20"/>
                <w:szCs w:val="20"/>
              </w:rPr>
              <w:t xml:space="preserve">What can the </w:t>
            </w:r>
            <w:r w:rsidR="00EC6BAE" w:rsidRPr="00365134">
              <w:rPr>
                <w:rFonts w:asciiTheme="minorHAnsi" w:hAnsiTheme="minorHAnsi" w:cstheme="minorHAnsi"/>
                <w:sz w:val="20"/>
                <w:szCs w:val="20"/>
              </w:rPr>
              <w:t xml:space="preserve">country </w:t>
            </w:r>
            <w:r w:rsidR="00365134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EC6BAE" w:rsidRPr="00365134">
              <w:rPr>
                <w:rFonts w:asciiTheme="minorHAnsi" w:hAnsiTheme="minorHAnsi" w:cstheme="minorHAnsi"/>
                <w:sz w:val="20"/>
                <w:szCs w:val="20"/>
              </w:rPr>
              <w:t xml:space="preserve">… </w:t>
            </w:r>
            <w:r w:rsidR="00365134">
              <w:rPr>
                <w:rFonts w:asciiTheme="minorHAnsi" w:hAnsiTheme="minorHAnsi" w:cstheme="minorHAnsi"/>
                <w:sz w:val="20"/>
                <w:szCs w:val="20"/>
              </w:rPr>
              <w:t xml:space="preserve">What can the world do </w:t>
            </w:r>
            <w:r w:rsidR="00F2249E">
              <w:rPr>
                <w:rFonts w:asciiTheme="minorHAnsi" w:hAnsiTheme="minorHAnsi" w:cstheme="minorHAnsi"/>
                <w:sz w:val="20"/>
                <w:szCs w:val="20"/>
              </w:rPr>
              <w:t>to care</w:t>
            </w:r>
            <w:r w:rsidR="00EC6BAE" w:rsidRPr="00365134">
              <w:rPr>
                <w:rFonts w:asciiTheme="minorHAnsi" w:hAnsiTheme="minorHAnsi" w:cstheme="minorHAnsi"/>
                <w:sz w:val="20"/>
                <w:szCs w:val="20"/>
              </w:rPr>
              <w:t xml:space="preserve"> for the environment</w:t>
            </w:r>
            <w:r w:rsidR="006A63A7" w:rsidRPr="00365134">
              <w:rPr>
                <w:rFonts w:asciiTheme="minorHAnsi" w:hAnsiTheme="minorHAnsi" w:cstheme="minorHAnsi"/>
                <w:sz w:val="20"/>
                <w:szCs w:val="20"/>
              </w:rPr>
              <w:t xml:space="preserve"> and in-turn reduce the effects of climate change on the ocean</w:t>
            </w:r>
            <w:r w:rsidR="00EC6BAE" w:rsidRPr="0036513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A63A7" w:rsidRPr="0036513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15213597" w14:textId="7CE74AA7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Investigative approach: </w:t>
            </w:r>
          </w:p>
          <w:p w14:paraId="50AC0B8F" w14:textId="726EF2A2" w:rsidR="00EC6BAE" w:rsidRPr="002F3FAB" w:rsidRDefault="00A87C9A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Get the </w:t>
            </w:r>
            <w:r w:rsidR="000E1104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to select a word</w:t>
            </w:r>
            <w:r w:rsidR="00365134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6BAE" w:rsidRPr="002F3FAB">
              <w:rPr>
                <w:rFonts w:asciiTheme="minorHAnsi" w:hAnsiTheme="minorHAnsi" w:cstheme="minorHAnsi"/>
                <w:sz w:val="20"/>
                <w:szCs w:val="20"/>
              </w:rPr>
              <w:t>from each of the Mind Map boards</w:t>
            </w:r>
            <w:r w:rsidR="006A63A7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and use dictionaries and thesauruses to extend and develop their vocabulary and spelling</w:t>
            </w:r>
            <w:r w:rsidR="000E1104">
              <w:rPr>
                <w:rFonts w:asciiTheme="minorHAnsi" w:hAnsiTheme="minorHAnsi" w:cstheme="minorHAnsi"/>
                <w:sz w:val="20"/>
                <w:szCs w:val="20"/>
              </w:rPr>
              <w:t xml:space="preserve"> about climate change and the ocean</w:t>
            </w:r>
            <w:r w:rsidR="006A63A7" w:rsidRPr="002F3F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8AAB78" w14:textId="71A8A5E7" w:rsidR="00161978" w:rsidRDefault="006E5069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ICT: </w:t>
            </w:r>
            <w:r w:rsidR="006A63A7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Encourage </w:t>
            </w:r>
            <w:r w:rsidR="00161978">
              <w:rPr>
                <w:rFonts w:asciiTheme="minorHAnsi" w:hAnsiTheme="minorHAnsi" w:cstheme="minorHAnsi"/>
                <w:sz w:val="20"/>
                <w:szCs w:val="20"/>
              </w:rPr>
              <w:t xml:space="preserve">the children to 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use laptops to engage in some research on the topic</w:t>
            </w:r>
            <w:r w:rsidR="00216996">
              <w:rPr>
                <w:rFonts w:asciiTheme="minorHAnsi" w:hAnsiTheme="minorHAnsi" w:cstheme="minorHAnsi"/>
                <w:sz w:val="20"/>
                <w:szCs w:val="20"/>
              </w:rPr>
              <w:t xml:space="preserve"> and new words</w:t>
            </w:r>
            <w:r w:rsidR="0016197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611ABE3" w14:textId="698C270E" w:rsidR="003964BA" w:rsidRPr="00365134" w:rsidRDefault="006E5069" w:rsidP="00C96DE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Create a Word Wall: </w:t>
            </w:r>
          </w:p>
          <w:p w14:paraId="3F23FEB1" w14:textId="5A187FAB" w:rsidR="00365134" w:rsidRPr="00365134" w:rsidRDefault="00365134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Once the </w:t>
            </w:r>
            <w:r w:rsidR="000E110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children</w:t>
            </w:r>
            <w:r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have established an understanding of their words, g</w:t>
            </w:r>
            <w:r w:rsidR="00A84869"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et the </w:t>
            </w:r>
            <w:r w:rsidR="000E110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children</w:t>
            </w:r>
            <w:r w:rsidR="00A84869"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to create a visual representation of the meaning of each </w:t>
            </w:r>
            <w:r w:rsidR="00A84869"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word using the letters </w:t>
            </w:r>
            <w:r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of</w:t>
            </w:r>
            <w:r w:rsidR="00A84869"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that word. For example, the word OCEAN might include water effects or waves crashing</w:t>
            </w:r>
            <w:r w:rsidR="000E110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or the words might be drawn in the shape of a wave</w:t>
            </w:r>
            <w:r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5BD6BD0A" w14:textId="77777777" w:rsidR="008664CC" w:rsidRDefault="00A84869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Each word is created on a half sheet of </w:t>
            </w:r>
            <w:r w:rsidR="00365134"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A4 </w:t>
            </w:r>
            <w:r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regular copy paper</w:t>
            </w:r>
            <w:r w:rsidR="00365134"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62DC7FCF" w14:textId="675829ED" w:rsidR="00365134" w:rsidRPr="00365134" w:rsidRDefault="008664CC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Introduce the idea of using recycled items from the seashore, shells, sand, dried seaweeds etc.</w:t>
            </w:r>
            <w:r w:rsidR="00365134"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01180EB5" w14:textId="55E5A1A7" w:rsidR="003964BA" w:rsidRPr="00365134" w:rsidRDefault="0DBAD1F6" w:rsidP="00C96DE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51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Talk and Discussion: </w:t>
            </w:r>
          </w:p>
          <w:p w14:paraId="12F8DB4C" w14:textId="453CA3F8" w:rsidR="003964BA" w:rsidRPr="002F3FAB" w:rsidRDefault="00365134" w:rsidP="00C96DE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Place the words in alphabetical order and attach them to the wall / windows of the classroom.  This provides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the</w:t>
            </w:r>
            <w:r w:rsidRPr="0036513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children an opportunity to learn the spelling as well as establish the meaning of the words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964BA" w:rsidRPr="002F3FAB" w14:paraId="21EDE034" w14:textId="77777777" w:rsidTr="005108C2">
        <w:trPr>
          <w:trHeight w:val="3054"/>
        </w:trPr>
        <w:tc>
          <w:tcPr>
            <w:tcW w:w="3711" w:type="dxa"/>
            <w:gridSpan w:val="2"/>
            <w:vMerge/>
          </w:tcPr>
          <w:p w14:paraId="0A50570A" w14:textId="77777777" w:rsidR="003964BA" w:rsidRPr="002F3FAB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3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4727D84C" w14:textId="36FC03F4" w:rsidR="003964BA" w:rsidRPr="002F3FAB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Resources</w:t>
            </w:r>
            <w:r w:rsidR="00C96DE3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4498BDB9" w14:textId="656752A6" w:rsidR="003964BA" w:rsidRPr="00C96DE3" w:rsidRDefault="003964BA" w:rsidP="005108C2">
            <w:pPr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78">
              <w:rPr>
                <w:rFonts w:asciiTheme="minorHAnsi" w:hAnsiTheme="minorHAnsi" w:cstheme="minorHAnsi"/>
                <w:sz w:val="20"/>
                <w:szCs w:val="20"/>
              </w:rPr>
              <w:t>KWL chart</w:t>
            </w:r>
          </w:p>
          <w:p w14:paraId="63300AA8" w14:textId="2A4A5075" w:rsidR="00C96DE3" w:rsidRPr="00C96DE3" w:rsidRDefault="00C96DE3" w:rsidP="005108C2">
            <w:pPr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6DE3">
              <w:rPr>
                <w:rFonts w:asciiTheme="minorHAnsi" w:hAnsiTheme="minorHAnsi" w:cstheme="minorHAnsi"/>
                <w:bCs/>
                <w:sz w:val="20"/>
                <w:szCs w:val="20"/>
              </w:rPr>
              <w:t>UN Sustainable Development Goals 13 &amp; 14:</w:t>
            </w:r>
          </w:p>
          <w:p w14:paraId="1CD7AE83" w14:textId="293E17A1" w:rsidR="00DA793D" w:rsidRPr="00C96DE3" w:rsidRDefault="006603E8" w:rsidP="005108C2">
            <w:pPr>
              <w:numPr>
                <w:ilvl w:val="1"/>
                <w:numId w:val="1"/>
              </w:numPr>
              <w:spacing w:after="0" w:line="240" w:lineRule="auto"/>
              <w:ind w:left="576" w:hanging="2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7" w:history="1">
              <w:r w:rsidR="00C96DE3" w:rsidRPr="00A55871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https://www.un.org/sustainabledevelopment/climate-change/</w:t>
              </w:r>
            </w:hyperlink>
          </w:p>
          <w:p w14:paraId="729BE7DE" w14:textId="7F7B6955" w:rsidR="00DA793D" w:rsidRPr="00DA793D" w:rsidRDefault="006603E8" w:rsidP="005108C2">
            <w:pPr>
              <w:numPr>
                <w:ilvl w:val="1"/>
                <w:numId w:val="1"/>
              </w:numPr>
              <w:spacing w:after="0" w:line="240" w:lineRule="auto"/>
              <w:ind w:left="576" w:hanging="28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8" w:history="1">
              <w:r w:rsidR="00DA793D" w:rsidRPr="00DA793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https://www.un.org/sustainabledevelopment/oceans/</w:t>
              </w:r>
            </w:hyperlink>
          </w:p>
          <w:p w14:paraId="61086B40" w14:textId="6C63603D" w:rsidR="00161978" w:rsidRPr="008664CC" w:rsidRDefault="00161978" w:rsidP="005108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161978">
              <w:rPr>
                <w:rFonts w:asciiTheme="minorHAnsi" w:hAnsiTheme="minorHAnsi" w:cstheme="minorHAnsi"/>
                <w:sz w:val="20"/>
                <w:szCs w:val="20"/>
              </w:rPr>
              <w:t xml:space="preserve">See </w:t>
            </w:r>
            <w:r w:rsidRPr="00161978">
              <w:rPr>
                <w:sz w:val="20"/>
                <w:szCs w:val="20"/>
              </w:rPr>
              <w:t xml:space="preserve">NASA's Climate Kids </w:t>
            </w:r>
            <w:hyperlink r:id="rId9" w:tgtFrame="_blank" w:history="1">
              <w:r w:rsidRPr="00161978">
                <w:rPr>
                  <w:sz w:val="20"/>
                  <w:szCs w:val="20"/>
                </w:rPr>
                <w:t>Eyes on the Earth</w:t>
              </w:r>
            </w:hyperlink>
            <w:r w:rsidRPr="00161978">
              <w:rPr>
                <w:sz w:val="20"/>
                <w:szCs w:val="20"/>
              </w:rPr>
              <w:t xml:space="preserve"> website </w:t>
            </w:r>
            <w:hyperlink r:id="rId10" w:history="1">
              <w:r w:rsidR="008664CC" w:rsidRPr="00A55871">
                <w:rPr>
                  <w:rStyle w:val="Hyperlink"/>
                  <w:sz w:val="20"/>
                  <w:szCs w:val="20"/>
                </w:rPr>
                <w:t>https://climatekids.nasa.gov/menu/big-questions/</w:t>
              </w:r>
            </w:hyperlink>
          </w:p>
          <w:p w14:paraId="716F4514" w14:textId="515C06F2" w:rsidR="003964BA" w:rsidRPr="00C96DE3" w:rsidRDefault="008664CC" w:rsidP="005108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A4 sheets of copy paper / art materials</w:t>
            </w:r>
            <w:r w:rsidR="00C96DE3">
              <w:rPr>
                <w:sz w:val="20"/>
                <w:szCs w:val="20"/>
              </w:rPr>
              <w:t xml:space="preserve"> / </w:t>
            </w:r>
            <w:r w:rsidRPr="00C96DE3">
              <w:rPr>
                <w:sz w:val="20"/>
                <w:szCs w:val="20"/>
              </w:rPr>
              <w:t xml:space="preserve">Clean </w:t>
            </w:r>
            <w:r w:rsidR="00DA793D" w:rsidRPr="00C96DE3">
              <w:rPr>
                <w:sz w:val="20"/>
                <w:szCs w:val="20"/>
              </w:rPr>
              <w:t>r</w:t>
            </w:r>
            <w:r w:rsidRPr="00C96DE3">
              <w:rPr>
                <w:sz w:val="20"/>
                <w:szCs w:val="20"/>
              </w:rPr>
              <w:t xml:space="preserve">ecycled items </w:t>
            </w:r>
            <w:r w:rsidR="00DA793D" w:rsidRPr="00C96DE3">
              <w:rPr>
                <w:sz w:val="20"/>
                <w:szCs w:val="20"/>
              </w:rPr>
              <w:t>/ shells etc</w:t>
            </w:r>
            <w:r w:rsidR="00397164">
              <w:rPr>
                <w:sz w:val="20"/>
                <w:szCs w:val="20"/>
              </w:rPr>
              <w:t>.</w:t>
            </w:r>
            <w:r w:rsidR="00DA793D" w:rsidRPr="00C96DE3">
              <w:rPr>
                <w:sz w:val="20"/>
                <w:szCs w:val="20"/>
              </w:rPr>
              <w:t xml:space="preserve"> </w:t>
            </w:r>
            <w:r w:rsidRPr="00C96DE3">
              <w:rPr>
                <w:sz w:val="20"/>
                <w:szCs w:val="20"/>
              </w:rPr>
              <w:t>from the seashore</w:t>
            </w:r>
            <w:r w:rsidR="00DA793D" w:rsidRPr="00C96DE3">
              <w:rPr>
                <w:sz w:val="20"/>
                <w:szCs w:val="20"/>
              </w:rPr>
              <w:t xml:space="preserve"> (optional)</w:t>
            </w:r>
          </w:p>
          <w:p w14:paraId="32B341BE" w14:textId="09CB6D8B" w:rsidR="00C96DE3" w:rsidRPr="00C96DE3" w:rsidRDefault="00C96DE3" w:rsidP="005108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Also see the Marine Institute’s </w:t>
            </w:r>
            <w:proofErr w:type="spellStart"/>
            <w:r>
              <w:rPr>
                <w:sz w:val="20"/>
                <w:szCs w:val="20"/>
              </w:rPr>
              <w:t>Powtoons</w:t>
            </w:r>
            <w:proofErr w:type="spellEnd"/>
            <w:r>
              <w:rPr>
                <w:sz w:val="20"/>
                <w:szCs w:val="20"/>
              </w:rPr>
              <w:t xml:space="preserve"> showing the career profiles of an oceanogra</w:t>
            </w:r>
            <w:r w:rsidR="00397164">
              <w:rPr>
                <w:sz w:val="20"/>
                <w:szCs w:val="20"/>
              </w:rPr>
              <w:t xml:space="preserve">phers Caroline Cusack and </w:t>
            </w:r>
            <w:proofErr w:type="spellStart"/>
            <w:r w:rsidR="00397164">
              <w:rPr>
                <w:sz w:val="20"/>
                <w:szCs w:val="20"/>
              </w:rPr>
              <w:t>Trio</w:t>
            </w:r>
            <w:r>
              <w:rPr>
                <w:sz w:val="20"/>
                <w:szCs w:val="20"/>
              </w:rPr>
              <w:t>n</w:t>
            </w:r>
            <w:r w:rsidR="00397164"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McGrath </w:t>
            </w:r>
            <w:hyperlink r:id="rId11" w:history="1">
              <w:r w:rsidRPr="00A55871">
                <w:rPr>
                  <w:rStyle w:val="Hyperlink"/>
                </w:rPr>
                <w:t>https://www.marine.ie/Home/site-area/working-us/career-profiles</w:t>
              </w:r>
            </w:hyperlink>
          </w:p>
        </w:tc>
      </w:tr>
      <w:tr w:rsidR="003964BA" w:rsidRPr="002F3FAB" w14:paraId="4111188A" w14:textId="77777777" w:rsidTr="005108C2">
        <w:trPr>
          <w:trHeight w:val="775"/>
        </w:trPr>
        <w:tc>
          <w:tcPr>
            <w:tcW w:w="1027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DBEFDFD" w14:textId="77777777" w:rsidR="003964BA" w:rsidRPr="00C96DE3" w:rsidRDefault="003964BA" w:rsidP="00C96DE3">
            <w:pPr>
              <w:spacing w:after="0" w:line="240" w:lineRule="auto"/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Differentiation</w:t>
            </w:r>
          </w:p>
          <w:p w14:paraId="6322973E" w14:textId="77777777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Higher and Lower order questioning. Differentiate group activities and roles to account of individual needs, by support, task. Mixed ability pairing.</w:t>
            </w:r>
          </w:p>
        </w:tc>
      </w:tr>
      <w:tr w:rsidR="003964BA" w:rsidRPr="002F3FAB" w14:paraId="2884BC3A" w14:textId="77777777" w:rsidTr="005108C2">
        <w:trPr>
          <w:trHeight w:val="602"/>
        </w:trPr>
        <w:tc>
          <w:tcPr>
            <w:tcW w:w="1027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E73901" w14:textId="77777777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</w:p>
          <w:p w14:paraId="0C82B129" w14:textId="704F4C81" w:rsidR="003964BA" w:rsidRPr="002F3FAB" w:rsidRDefault="000E1104" w:rsidP="00C96D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3964BA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: KWL chart (What I know, What I want to know, What I learned) </w:t>
            </w:r>
          </w:p>
          <w:p w14:paraId="0CD3248D" w14:textId="2B94FB59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Teacher observation and questioning: Mind Mapping</w:t>
            </w:r>
            <w:r w:rsidR="00E656D3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– colour code what </w:t>
            </w:r>
            <w:r w:rsidR="000E1104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E656D3"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know / new concepts </w:t>
            </w:r>
          </w:p>
          <w:p w14:paraId="1B2DE09C" w14:textId="77777777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Examine learning outcomes before and after e.g. knowledge, understanding, skills.</w:t>
            </w:r>
          </w:p>
          <w:p w14:paraId="4A0E7AAB" w14:textId="77777777" w:rsidR="003964BA" w:rsidRPr="002F3FAB" w:rsidRDefault="003964BA" w:rsidP="00C96D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Evaluation: Reflect on learning experiences that lead to the outcomes e.g. attitudes, enjoyment, as well as motivation to learn about the subject.</w:t>
            </w:r>
          </w:p>
        </w:tc>
      </w:tr>
      <w:tr w:rsidR="003964BA" w:rsidRPr="002F3FAB" w14:paraId="4F459CD3" w14:textId="77777777" w:rsidTr="005108C2">
        <w:trPr>
          <w:trHeight w:val="1387"/>
        </w:trPr>
        <w:tc>
          <w:tcPr>
            <w:tcW w:w="1027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735C934" w14:textId="77777777" w:rsidR="003964BA" w:rsidRPr="002F3FAB" w:rsidRDefault="003964BA" w:rsidP="005108C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Linkage and Integration</w:t>
            </w:r>
          </w:p>
          <w:p w14:paraId="06B97751" w14:textId="5DA1EFA0" w:rsidR="009B5F72" w:rsidRDefault="0DBAD1F6" w:rsidP="005108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English – writing stories, learning the structures of plots and understanding characters</w:t>
            </w:r>
            <w:r w:rsidR="00E656D3" w:rsidRPr="002F3FAB">
              <w:rPr>
                <w:rFonts w:asciiTheme="minorHAnsi" w:hAnsiTheme="minorHAnsi" w:cstheme="minorHAnsi"/>
                <w:sz w:val="20"/>
                <w:szCs w:val="20"/>
              </w:rPr>
              <w:t>, writing poems.</w:t>
            </w:r>
          </w:p>
          <w:p w14:paraId="357471FC" w14:textId="18D583C5" w:rsidR="00BB413F" w:rsidRPr="008664CC" w:rsidRDefault="0DBAD1F6" w:rsidP="005108C2">
            <w:pPr>
              <w:tabs>
                <w:tab w:val="left" w:pos="4080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793D">
              <w:rPr>
                <w:rFonts w:asciiTheme="minorHAnsi" w:hAnsiTheme="minorHAnsi" w:cstheme="minorHAnsi"/>
                <w:sz w:val="20"/>
                <w:szCs w:val="20"/>
              </w:rPr>
              <w:t>Visual Arts –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64CC">
              <w:rPr>
                <w:rFonts w:asciiTheme="minorHAnsi" w:hAnsiTheme="minorHAnsi" w:cstheme="minorHAnsi"/>
                <w:sz w:val="20"/>
                <w:szCs w:val="20"/>
              </w:rPr>
              <w:t>creative drawing creating awareness of line, shape, form; painting using colour, introduce textiles / recycled items to develop texture</w:t>
            </w:r>
            <w:r w:rsidR="005108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108C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Science  / Geography – Environmental </w:t>
            </w:r>
            <w:r w:rsidR="007F636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108C2">
              <w:rPr>
                <w:rFonts w:asciiTheme="minorHAnsi" w:hAnsiTheme="minorHAnsi" w:cstheme="minorHAnsi"/>
                <w:sz w:val="20"/>
                <w:szCs w:val="20"/>
              </w:rPr>
              <w:t xml:space="preserve">wareness and </w:t>
            </w:r>
            <w:r w:rsidR="007F636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108C2">
              <w:rPr>
                <w:rFonts w:asciiTheme="minorHAnsi" w:hAnsiTheme="minorHAnsi" w:cstheme="minorHAnsi"/>
                <w:sz w:val="20"/>
                <w:szCs w:val="20"/>
              </w:rPr>
              <w:t>are, caring for my local</w:t>
            </w:r>
            <w:r w:rsidR="007F6365">
              <w:rPr>
                <w:rFonts w:asciiTheme="minorHAnsi" w:hAnsiTheme="minorHAnsi" w:cstheme="minorHAnsi"/>
                <w:sz w:val="20"/>
                <w:szCs w:val="20"/>
              </w:rPr>
              <w:t xml:space="preserve">ity / caring for my </w:t>
            </w:r>
            <w:r w:rsidR="005108C2">
              <w:rPr>
                <w:rFonts w:asciiTheme="minorHAnsi" w:hAnsiTheme="minorHAnsi" w:cstheme="minorHAnsi"/>
                <w:sz w:val="20"/>
                <w:szCs w:val="20"/>
              </w:rPr>
              <w:t>environment, science and the environment</w:t>
            </w:r>
            <w:r w:rsidR="00BB413F">
              <w:rPr>
                <w:rFonts w:asciiTheme="minorHAnsi" w:hAnsiTheme="minorHAnsi" w:cstheme="minorHAnsi"/>
                <w:sz w:val="20"/>
                <w:szCs w:val="20"/>
              </w:rPr>
              <w:br/>
              <w:t>Geography – Human Environments</w:t>
            </w:r>
            <w:r w:rsidR="00E34677">
              <w:rPr>
                <w:rFonts w:asciiTheme="minorHAnsi" w:hAnsiTheme="minorHAnsi" w:cstheme="minorHAnsi"/>
                <w:sz w:val="20"/>
                <w:szCs w:val="20"/>
              </w:rPr>
              <w:t>, People living and working in local areas, People living and working in contrasting part of Ireland, People in other lands (e.g. island nations)</w:t>
            </w:r>
            <w:r w:rsidR="00BB413F">
              <w:rPr>
                <w:rFonts w:asciiTheme="minorHAnsi" w:hAnsiTheme="minorHAnsi" w:cstheme="minorHAnsi"/>
                <w:sz w:val="20"/>
                <w:szCs w:val="20"/>
              </w:rPr>
              <w:br/>
              <w:t>Natural Environments – The local and natural environment, Weather and climate</w:t>
            </w:r>
            <w:r w:rsidR="00E346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9668D66" w14:textId="77777777" w:rsidR="00D35365" w:rsidRPr="002F3FAB" w:rsidRDefault="00D35365" w:rsidP="007F6365">
      <w:pPr>
        <w:rPr>
          <w:sz w:val="20"/>
          <w:szCs w:val="20"/>
        </w:rPr>
      </w:pPr>
    </w:p>
    <w:sectPr w:rsidR="00D35365" w:rsidRPr="002F3FAB" w:rsidSect="005108C2">
      <w:headerReference w:type="default" r:id="rId12"/>
      <w:footerReference w:type="default" r:id="rId13"/>
      <w:pgSz w:w="11906" w:h="16838"/>
      <w:pgMar w:top="1130" w:right="1440" w:bottom="1134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572D" w14:textId="77777777" w:rsidR="006603E8" w:rsidRDefault="006603E8">
      <w:pPr>
        <w:spacing w:after="0" w:line="240" w:lineRule="auto"/>
      </w:pPr>
      <w:r>
        <w:separator/>
      </w:r>
    </w:p>
  </w:endnote>
  <w:endnote w:type="continuationSeparator" w:id="0">
    <w:p w14:paraId="4109BC12" w14:textId="77777777" w:rsidR="006603E8" w:rsidRDefault="0066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F76D0" w14:textId="77777777" w:rsidR="00EE3CF8" w:rsidRPr="002F3FAB" w:rsidRDefault="003964BA" w:rsidP="00EE3CF8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2F3FAB">
      <w:rPr>
        <w:rFonts w:asciiTheme="minorHAnsi" w:hAnsiTheme="minorHAnsi" w:cstheme="minorHAnsi"/>
        <w:sz w:val="20"/>
        <w:szCs w:val="20"/>
      </w:rPr>
      <w:t>www.explorers.ie</w:t>
    </w:r>
  </w:p>
  <w:p w14:paraId="0BFDD192" w14:textId="77777777" w:rsidR="00EE3CF8" w:rsidRDefault="00660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9D5F9" w14:textId="77777777" w:rsidR="006603E8" w:rsidRDefault="006603E8">
      <w:pPr>
        <w:spacing w:after="0" w:line="240" w:lineRule="auto"/>
      </w:pPr>
      <w:r>
        <w:separator/>
      </w:r>
    </w:p>
  </w:footnote>
  <w:footnote w:type="continuationSeparator" w:id="0">
    <w:p w14:paraId="0A2C03F3" w14:textId="77777777" w:rsidR="006603E8" w:rsidRDefault="0066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767A4" w14:textId="77777777" w:rsidR="00EE3CF8" w:rsidRPr="0035308E" w:rsidRDefault="003964BA" w:rsidP="009C7878">
    <w:pPr>
      <w:pStyle w:val="Header"/>
      <w:jc w:val="right"/>
      <w:rPr>
        <w:rFonts w:ascii="Arial" w:hAnsi="Arial" w:cs="Arial"/>
        <w:sz w:val="24"/>
        <w:szCs w:val="24"/>
      </w:rPr>
    </w:pPr>
    <w:r w:rsidRPr="0035308E">
      <w:rPr>
        <w:rFonts w:ascii="Arial" w:hAnsi="Arial" w:cs="Arial"/>
        <w:sz w:val="24"/>
        <w:szCs w:val="24"/>
      </w:rPr>
      <w:t>Explorers Education Programme</w:t>
    </w:r>
    <w:r>
      <w:rPr>
        <w:rFonts w:ascii="Arial" w:hAnsi="Arial" w:cs="Arial"/>
        <w:sz w:val="24"/>
        <w:szCs w:val="24"/>
      </w:rPr>
      <w:t>™</w:t>
    </w:r>
    <w:r w:rsidRPr="0035308E">
      <w:rPr>
        <w:rFonts w:ascii="Arial" w:hAnsi="Arial" w:cs="Arial"/>
        <w:sz w:val="24"/>
        <w:szCs w:val="24"/>
      </w:rPr>
      <w:t xml:space="preserve">                  </w:t>
    </w:r>
    <w:r>
      <w:rPr>
        <w:rFonts w:ascii="Arial" w:hAnsi="Arial" w:cs="Arial"/>
        <w:sz w:val="24"/>
        <w:szCs w:val="24"/>
      </w:rPr>
      <w:t xml:space="preserve">    </w:t>
    </w:r>
    <w:r w:rsidRPr="0035308E">
      <w:rPr>
        <w:rFonts w:ascii="Arial" w:hAnsi="Arial" w:cs="Arial"/>
        <w:sz w:val="24"/>
        <w:szCs w:val="24"/>
      </w:rPr>
      <w:t xml:space="preserve">            </w:t>
    </w:r>
    <w:r w:rsidRPr="0035308E">
      <w:rPr>
        <w:rFonts w:ascii="Arial" w:hAnsi="Arial" w:cs="Arial"/>
        <w:noProof/>
        <w:sz w:val="24"/>
        <w:szCs w:val="24"/>
        <w:lang w:eastAsia="ja-JP"/>
      </w:rPr>
      <w:drawing>
        <wp:inline distT="0" distB="0" distL="0" distR="0" wp14:anchorId="1CBD945B" wp14:editId="4658AD36">
          <wp:extent cx="474260" cy="467673"/>
          <wp:effectExtent l="0" t="0" r="2540" b="8890"/>
          <wp:docPr id="20" name="Picture 20" descr="Explorers Education 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plorers Education Programm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527"/>
                  <a:stretch>
                    <a:fillRect/>
                  </a:stretch>
                </pic:blipFill>
                <pic:spPr bwMode="auto">
                  <a:xfrm>
                    <a:off x="0" y="0"/>
                    <a:ext cx="486905" cy="480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9EC"/>
    <w:multiLevelType w:val="hybridMultilevel"/>
    <w:tmpl w:val="41B4F3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2777"/>
    <w:multiLevelType w:val="hybridMultilevel"/>
    <w:tmpl w:val="7ED890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6170E"/>
    <w:multiLevelType w:val="hybridMultilevel"/>
    <w:tmpl w:val="C65AF64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1E28A8"/>
    <w:multiLevelType w:val="hybridMultilevel"/>
    <w:tmpl w:val="EBC46F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177FF"/>
    <w:multiLevelType w:val="multilevel"/>
    <w:tmpl w:val="7728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F7576"/>
    <w:multiLevelType w:val="hybridMultilevel"/>
    <w:tmpl w:val="235E23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4277F"/>
    <w:multiLevelType w:val="hybridMultilevel"/>
    <w:tmpl w:val="EF8443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C69CF"/>
    <w:multiLevelType w:val="hybridMultilevel"/>
    <w:tmpl w:val="8F1E095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FA44ED"/>
    <w:multiLevelType w:val="hybridMultilevel"/>
    <w:tmpl w:val="9F842D7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7068D"/>
    <w:multiLevelType w:val="hybridMultilevel"/>
    <w:tmpl w:val="EB362204"/>
    <w:lvl w:ilvl="0" w:tplc="3F368BC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11226"/>
    <w:multiLevelType w:val="hybridMultilevel"/>
    <w:tmpl w:val="FF3641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331BC"/>
    <w:multiLevelType w:val="hybridMultilevel"/>
    <w:tmpl w:val="47C263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77F90"/>
    <w:multiLevelType w:val="hybridMultilevel"/>
    <w:tmpl w:val="0ADE20EA"/>
    <w:lvl w:ilvl="0" w:tplc="1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1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tjC1NLY0s7QwMrZU0lEKTi0uzszPAykwqgUAK3EtSiwAAAA="/>
  </w:docVars>
  <w:rsids>
    <w:rsidRoot w:val="003964BA"/>
    <w:rsid w:val="00006818"/>
    <w:rsid w:val="000E1104"/>
    <w:rsid w:val="001426C7"/>
    <w:rsid w:val="0015696C"/>
    <w:rsid w:val="00161978"/>
    <w:rsid w:val="00165A33"/>
    <w:rsid w:val="001864D8"/>
    <w:rsid w:val="00195DDC"/>
    <w:rsid w:val="001F6EBA"/>
    <w:rsid w:val="00216996"/>
    <w:rsid w:val="00220B9F"/>
    <w:rsid w:val="0027302B"/>
    <w:rsid w:val="002C4E62"/>
    <w:rsid w:val="002F1D38"/>
    <w:rsid w:val="002F3FAB"/>
    <w:rsid w:val="00335ACF"/>
    <w:rsid w:val="003550C5"/>
    <w:rsid w:val="00365134"/>
    <w:rsid w:val="003964BA"/>
    <w:rsid w:val="00397164"/>
    <w:rsid w:val="0044623A"/>
    <w:rsid w:val="004B327A"/>
    <w:rsid w:val="004C590E"/>
    <w:rsid w:val="004D5BD6"/>
    <w:rsid w:val="005108C2"/>
    <w:rsid w:val="00531211"/>
    <w:rsid w:val="005622DD"/>
    <w:rsid w:val="005932C2"/>
    <w:rsid w:val="006213E2"/>
    <w:rsid w:val="0063373E"/>
    <w:rsid w:val="006350CD"/>
    <w:rsid w:val="006603E8"/>
    <w:rsid w:val="00660C2F"/>
    <w:rsid w:val="00667912"/>
    <w:rsid w:val="00674DC1"/>
    <w:rsid w:val="006925A3"/>
    <w:rsid w:val="006974A1"/>
    <w:rsid w:val="006A3D23"/>
    <w:rsid w:val="006A63A7"/>
    <w:rsid w:val="006B7598"/>
    <w:rsid w:val="006D38BD"/>
    <w:rsid w:val="006E5069"/>
    <w:rsid w:val="007F6365"/>
    <w:rsid w:val="00802EF4"/>
    <w:rsid w:val="008664CC"/>
    <w:rsid w:val="008B0D09"/>
    <w:rsid w:val="00906F6C"/>
    <w:rsid w:val="0095102C"/>
    <w:rsid w:val="009A3B34"/>
    <w:rsid w:val="009B5F72"/>
    <w:rsid w:val="009C2A86"/>
    <w:rsid w:val="00A53E21"/>
    <w:rsid w:val="00A84869"/>
    <w:rsid w:val="00A87C9A"/>
    <w:rsid w:val="00BA62B1"/>
    <w:rsid w:val="00BB413F"/>
    <w:rsid w:val="00BE2A2A"/>
    <w:rsid w:val="00BE6E36"/>
    <w:rsid w:val="00C23D8B"/>
    <w:rsid w:val="00C90EA7"/>
    <w:rsid w:val="00C91A97"/>
    <w:rsid w:val="00C96DE3"/>
    <w:rsid w:val="00CF245C"/>
    <w:rsid w:val="00CF7380"/>
    <w:rsid w:val="00D10A83"/>
    <w:rsid w:val="00D35365"/>
    <w:rsid w:val="00DA4D93"/>
    <w:rsid w:val="00DA793D"/>
    <w:rsid w:val="00DE7CD5"/>
    <w:rsid w:val="00E20DDF"/>
    <w:rsid w:val="00E34677"/>
    <w:rsid w:val="00E429E9"/>
    <w:rsid w:val="00E656D3"/>
    <w:rsid w:val="00E73827"/>
    <w:rsid w:val="00E918EA"/>
    <w:rsid w:val="00EB4E63"/>
    <w:rsid w:val="00EC6BAE"/>
    <w:rsid w:val="00EF6D06"/>
    <w:rsid w:val="00F06206"/>
    <w:rsid w:val="00F2249E"/>
    <w:rsid w:val="00F754C1"/>
    <w:rsid w:val="00FC5B1F"/>
    <w:rsid w:val="00FF065C"/>
    <w:rsid w:val="0DBAD1F6"/>
    <w:rsid w:val="4F31170B"/>
    <w:rsid w:val="62A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1170B"/>
  <w15:chartTrackingRefBased/>
  <w15:docId w15:val="{F6358101-C9CE-4FDD-8E04-062B45E9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6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64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6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4B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2A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C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29E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ocea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climate-chang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ine.ie/Home/site-area/working-us/career-profil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imatekids.nasa.gov/menu/big-ques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imatekids.nasa.gov/menu/pla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 Institute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Crowley</dc:creator>
  <cp:keywords/>
  <dc:description/>
  <cp:lastModifiedBy>Aidan Reilly (ext)</cp:lastModifiedBy>
  <cp:revision>13</cp:revision>
  <dcterms:created xsi:type="dcterms:W3CDTF">2020-01-31T08:29:00Z</dcterms:created>
  <dcterms:modified xsi:type="dcterms:W3CDTF">2020-02-06T10:47:00Z</dcterms:modified>
</cp:coreProperties>
</file>